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Ода. На случай фейерверка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Ода. На случай фейерверка, сожженного 15 числа сентября 1793 года на царицынском лугу в Санкт-Петербурге</em>
          <w:br/>
          <w:br/>
          Что чин природы пременяет!
          <w:br/>
           Куда ночная скрылась тень?
          <w:br/>
           Кто мрак холодный прогоняет
          <w:br/>
           И ночь преобращает в день?
          <w:br/>
           Лазурны своды неба рдятся —
          <w:br/>
           Там солнцев тысячи родятся
          <w:br/>
           И изумленны взоры тмят;
          <w:br/>
           Там в вихрях молнии блистают
          <w:br/>
           И небеса от жару тают;
          <w:br/>
           Там громы страшные гремят.
          <w:br/>
           Не так ли в смертных громы мещет
          <w:br/>
           В свирепом гневе божество?
          <w:br/>
           Но там природа вся трепещет,
          <w:br/>
           А здесь сияет торжество.
          <w:br/>
           Там вихрь народы разметает;
          <w:br/>
           Там всё спастися убегает
          <w:br/>
           В дубравы темны, в сердце гор;
          <w:br/>
           А здесь под пламенные своды
          <w:br/>
           В веселии текут народы
          <w:br/>
           Насытить любопытный взор.
          <w:br/>
           И се под небесами слышно
          <w:br/>
           Согласье стройно громких лир,
          <w:br/>
           Россия торжествует пышно
          <w:br/>
           Екатериной данный мир.
          <w:br/>
           Восток чудится изумленный
          <w:br/>
           И вопиет — Ужель вселенной
          <w:br/>
           Избранны россы обладать?—
          <w:br/>
           Но кто ж восстать на росса смеет,
          <w:br/>
           Когда бесстрашный росс умеет
          <w:br/>
           Ужасной молнией играть?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2022-04-22T16:02:03+03:00</dcterms:created>
  <dcterms:modified xsi:type="dcterms:W3CDTF">2022-04-22T16:02:03+03:00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