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Озарение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пуговки, все блохи, все предметы что-то значат.
          <w:br/>
           И неспроста одни ползут, другие скачут
          <w:br/>
           Я различаю в очертаниях неслышный разговор:
          <w:br/>
           О чем-то сообщает хвост,
          <w:br/>
             на что-то намекает бритвенный прибор.
          <w:br/>
          <w:br/>
          Тебе селедку подали. Ты рад.
          <w:br/>
             Но не спеши ее отправить в рот
          <w:br/>
           Гляди, гляди! Она тебе сигналы подает.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2022-04-24T02:22:46+03:00</dcterms:created>
  <dcterms:modified xsi:type="dcterms:W3CDTF">2022-04-24T02:22:46+03:00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