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Октябрь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вещий ворон каркал над дубровой,
          <w:br/>
           И мертвенного пурпура ветвей
          <w:br/>
           Вихрь не щадил, свободный и суровый,
          <w:br/>
           Как древнего величия царей…
          <w:br/>
           И падает их пышная одежда,
          <w:br/>
           И бледен солнца луч сквозь облака,
          <w:br/>
           Как на бессмертье тщетная надежда,
          <w:br/>
           Как жалкое веселье старика.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2022-04-23T12:03:32+03:00</dcterms:created>
  <dcterms:modified xsi:type="dcterms:W3CDTF">2022-04-23T12:03:32+03:00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