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Хочешь, Олечка, варенье?
          <w:br/>
           Вишня – просто объеденье!
          <w:br/>
           Отвечает ОЛЕЧКА:
          <w:br/>
           — Не хочу нисколечко!
          <w:br/>
           Не хочу его совсем –
          <w:br/>
           Потому что сразу съем!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2022-04-22T00:42:36+03:00</dcterms:created>
  <dcterms:modified xsi:type="dcterms:W3CDTF">2022-04-22T00:42:36+03:00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