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(Глубокие рифмы)
          <w:br/>
          Она прелестна, как весной лился,
          <w:br/>
          Как ель стройна, как серна сложена;
          <w:br/>
          А дряхлый муж, ее плечо лелея,
          <w:br/>
          Лукаво говорит: «Моя жена!»
          <w:br/>
          Давно ль она, в мечты погружена,
          <w:br/>
          С других кудрей вдыхая хмель елея,
          <w:br/>
          Дрожа, шептала клятву Галилея:
          <w:br/>
          «Я все ж люблю! я счастьем сожжена!»
          <w:br/>
          Тому не быть! что было — миновало,
          <w:br/>
          И больше ей не целовать овала
          <w:br/>
          Того лица, твердя: «О милый мой!»
          <w:br/>
          Здесь на груди, сокрытое глубоко,
          <w:br/>
          Чтоб на него не посягнуло б око,
          <w:br/>
          Лежит посланье с траурной каймой.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2022-03-21T05:27:04+03:00</dcterms:created>
  <dcterms:modified xsi:type="dcterms:W3CDTF">2022-03-21T05:27:04+03:00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