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и 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Ночеет парк, отишен весь бесстыжей тьмой.
          <w:br/>
          Я прохожу, брожу во тьме, во тьме.
          <w:br/>
          Я знаю я, что ждет меня ее письмо.
          <w:br/>
          И хорошо мне оттого, и сон — в уме.
          <w:br/>
          Здесь нет ее, но здесь они, и много их.
          <w:br/>
          Что ты шипишь, хрипишь, скрипишь, ворчишь, скамья?
          <w:br/>
          Да, я сидел на трухло-злых столбах твоих.
          <w:br/>
          Да, до нее и не она была моя.
          <w:br/>
          И много их. И мне не счесть. Ну да, ну да.
          <w:br/>
          Все знаю я. Все помню. Хочу забыть,
          <w:br/>
          Как на траве, как на скамье, как у пруда
          <w:br/>
          Случайных дев хотел в мечту я осудьбить…
          <w:br/>
          Душа вне тела, ты — мечта! А груда тел,
          <w:br/>
          Тел вне души — возмездье жизни за мечту.
          <w:br/>
          Пока я ею до конца не овладел,
          <w:br/>
          Души другой (и ни одной) я не прочту…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2022-03-22T11:20:09+03:00</dcterms:created>
  <dcterms:modified xsi:type="dcterms:W3CDTF">2022-03-22T11:20:09+03:00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