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растенье водяное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— растенье водяное
          <w:br/>
           И корни быстрые дает
          <w:br/>
           И населяет голубое,
          <w:br/>
           Ей дорогое царство вод!
          <w:br/>
          <w:br/>
          Я — кактус! Я с трудом великим
          <w:br/>
           Даю порою корешок,
          <w:br/>
           Я неуклюж и с видом диким
          <w:br/>
           Колол и жег что только мог.
          <w:br/>
          <w:br/>
          Не шутка ли судьбы пустая?
          <w:br/>
           Судьба, смеясь, сближает нас.
          <w:br/>
           Я — сын песков, ты — водяная.
          <w:br/>
           Тс! тише! то видений час!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2022-04-24T03:55:44+03:00</dcterms:created>
  <dcterms:modified xsi:type="dcterms:W3CDTF">2022-04-24T03:55:44+03:00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