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Опасение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Страшись любви: она пройдет,
          <w:br/>
          Она мечтой твой ум встревожит,
          <w:br/>
          Тоска по ней тебя убьет,
          <w:br/>
          Ничто воскреснуть не поможет.
          <w:br/>
          <w:br/>
          Краса, любимая тобой,
          <w:br/>
          Тебе отдаст, положим, руку...
          <w:br/>
          Года мелькнут... летун седой
          <w:br/>
          Укажет вечную разлуку...
          <w:br/>
          <w:br/>
          И беден, жалок будешь ты,
          <w:br/>
          Глядящий с кресел иль подушки
          <w:br/>
          На безобразные черты
          <w:br/>
          Твоей докучливой старушки,
          <w:br/>
          <w:br/>
          Коль мысли о былых летах
          <w:br/>
          В твой ум закрадутся порою
          <w:br/>
          И вспомнишь, как на сих щеках
          <w:br/>
          Играло жизнью молодою...
          <w:br/>
          <w:br/>
          Без друга лучше жизнь влачить
          <w:br/>
          И к смерти радостней клониться,
          <w:br/>
          Чем два удара выносить
          <w:br/>
          И сердцем о двоих крушиться!..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2021-11-11T11:17:10+03:00</dcterms:created>
  <dcterms:modified xsi:type="dcterms:W3CDTF">2021-11-11T11:17:10+03:00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