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прогулка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Собиратели кувшинок,
          <w:br/>
          Мы отправились опять
          <w:br/>
          Поблуждать среди тропинок,
          <w:br/>
          Над рекою помечтать.
          <w:br/>
          <w:br/>
          Оля правила. Ленивый,
          <w:br/>
          Был нежданно резв Силач,
          <w:br/>
          На Голубке торопливой
          <w:br/>
          Поспевал я только вскачь.
          <w:br/>
          <w:br/>
          И со мной, хоть осторожно,
          <w:br/>
          Оля ласкова была,
          <w:br/>
          С шарабана это можно,
          <w:br/>
          Но не так легко с седла.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2022-03-21T08:04:34+03:00</dcterms:created>
  <dcterms:modified xsi:type="dcterms:W3CDTF">2022-03-21T08:04:34+03:00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