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Оргия жизни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Орел точит когти. Крадется волк прерий.
          <w:br/>
          Сова направляет окольный полет.
          <w:br/>
          Безжалостны птицы. Без жалости звери.
          <w:br/>
          Безжалостность — свойство всех тех, кто живет.
          <w:br/>
          Верховные гении этого мира,
          <w:br/>
          Зарезанным горлом мы кормим свой день.
          <w:br/>
          Нам трупы животных — услада для пира,
          <w:br/>
          Тут нежная дева — бесчувственный пень.
          <w:br/>
          Нередко мы думаем, будто растенья
          <w:br/>
          Суть алость улыбки и нежный цветок.
          <w:br/>
          Нет, в мире растений — борьба, убиенье,
          <w:br/>
          И петли их усиков — страшный намек.
          <w:br/>
          Ухватят, удушат, их корни лукавы,
          <w:br/>
          И цвет орхидеи есть лик палача.
          <w:br/>
          Люблю я растенья, но травы — удавы
          <w:br/>
          И тонкость осоки есть тонкость меча.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2022-03-19T12:38:42+03:00</dcterms:created>
  <dcterms:modified xsi:type="dcterms:W3CDTF">2022-03-19T12:38:42+03:00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