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утеса,
          <w:br/>
           Как из-за угла,
          <w:br/>
           Почти в упор ударили в орла.
          <w:br/>
          <w:br/>
          А он спокойно свой покинул камень,
          <w:br/>
           Не оглянувшись даже на стрелка,
          <w:br/>
           И, как всегда, широкими кругами,
          <w:br/>
           Не торопясь, ушел за облака.
          <w:br/>
          <w:br/>
          Быть может, дробь совсем мелка была
          <w:br/>
           Для перепелок, а не для орла?
          <w:br/>
           Иль задрожала у стрелка рука
          <w:br/>
           И покачнулся ствол дробовика?
          <w:br/>
          <w:br/>
          Нет, ни дробинки не скользнуло мимо,
          <w:br/>
           А сердце и орлиное ранимо…
          <w:br/>
           Орел упал,
          <w:br/>
           Но средь далеких скал,
          <w:br/>
           Чтоб враг не видел,
          <w:br/>
           Не торжествовал.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2022-04-22T06:18:41+03:00</dcterms:created>
  <dcterms:modified xsi:type="dcterms:W3CDTF">2022-04-22T06:18:41+03:00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