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"Осенней позднею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Осенней позднею порою
          <w:br/>
          Люблю я царскосельский сад,
          <w:br/>
          Когда он тихой полумглою
          <w:br/>
          Как бы дремотою объят,
          <w:br/>
          И белокрылые виденья,
          <w:br/>
          На тусклом озера стекле,
          <w:br/>
          В какой-то неге онеменья
          <w:br/>
          Коснеют в этой полумгле...
          <w:br/>
          <w:br/>
          И на порфирные ступени
          <w:br/>
          Екатерининских дворцов
          <w:br/>
          Ложатся сумрачные тени
          <w:br/>
          Октябрьских ранних вечеров -
          <w:br/>
          И сад темнеет, как дуброва,
          <w:br/>
          И при звездах из тьмы ночной,
          <w:br/>
          Как отблеск славного былого,
          <w:br/>
          Выходит купол золотой...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2021-11-11T13:16:13+03:00</dcterms:created>
  <dcterms:modified xsi:type="dcterms:W3CDTF">2021-11-11T13:16:13+03:00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