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(Мне осень озёрного края)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осень озерного края,
          <w:br/>
           как милая ноша, легка.
          <w:br/>
           Уж яблочным соком играя,
          <w:br/>
           веселая плоть налита.
          <w:br/>
           Мы взяли наш сад на поруки,
          <w:br/>
           мы зрелостью окружены,
          <w:br/>
           мы слышим плодов перестуки,
          <w:br/>
           сорвавшихся с вышины.
          <w:br/>
           Ты скажешь, что падает время,
          <w:br/>
           как яблоко ночью в саду,
          <w:br/>
           как изморозь пала на темя
          <w:br/>
           в каком неизвестно году…
          <w:br/>
           Но круглое и золотое,
          <w:br/>
           как будто одна из планет,
          <w:br/>
           но яблоко молодое
          <w:br/>
           тебе протяну я в ответ.
          <w:br/>
           Оно запотело немного
          <w:br/>
           от теплой руки и огня…
          <w:br/>
           Прими его как тревогу,
          <w:br/>
           как первый упрек от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2022-04-21T18:50:00+03:00</dcterms:created>
  <dcterms:modified xsi:type="dcterms:W3CDTF">2022-04-21T18:50:00+03:00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