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грустны сумрачные дни
          <w:br/>
          Беззвучной осени и хладной!
          <w:br/>
          Какой истомой безотрадной
          <w:br/>
          К нам в душу просятся они!
          <w:br/>
          <w:br/>
          Но есть и дни, когда в крови
          <w:br/>
          Золотолиственных уборов
          <w:br/>
          Горящих осень ищет взоров
          <w:br/>
          И знойных прихотей любви.
          <w:br/>
          <w:br/>
          Молчит стыдливая печаль,
          <w:br/>
          Лишь вызывающее слышно,
          <w:br/>
          И, замирающей так пышно,
          <w:br/>
          Ей ничего уже не жаль.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2021-11-10T10:09:47+03:00</dcterms:created>
  <dcterms:modified xsi:type="dcterms:W3CDTF">2021-11-10T10:09:47+03:00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