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Катенину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Напрасно, пламенный поэт,
          <w:br/>
          Свой чудный кубок мне подносишь
          <w:br/>
          И выпить за здоровье просишь:
          <w:br/>
          Не пью, любезный мой сосед!
          <w:br/>
          Товарищ милый, но лукавый,
          <w:br/>
          Твой кубок полон не вином,
          <w:br/>
          Но упоительной отравой:
          <w:br/>
          Он заманит меня потом
          <w:br/>
          Тебе во след опять за славой.
          <w:br/>
          Не так ли опытный гусар,
          <w:br/>
          Вербуя рекрута, подносит
          <w:br/>
          Ему веселый Вакха дар,
          <w:br/>
          Пока воинственный угар
          <w:br/>
          Его на месте не подкосит?
          <w:br/>
          Я сам служивый — мне домой
          <w:br/>
          Пора убраться на покой.
          <w:br/>
          Останься ты в строях Парнаса;
          <w:br/>
          Пред делом кубок наливай
          <w:br/>
          И лавр Корнеля или Тасса
          <w:br/>
          Один с похмелья пожинай.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2022-03-18T07:07:52+03:00</dcterms:created>
  <dcterms:modified xsi:type="dcterms:W3CDTF">2022-03-18T07:07:52+03:00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