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Отдание молодости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схоронил тебя в дремучей чаще,
          <w:br/>
           О молодость моя!
          <w:br/>
           Но как кремни из вражьей пращи —
          <w:br/>
           Мне память младобытия.
          <w:br/>
          <w:br/>
          Стонал и лес под звон моей лопаты,
          <w:br/>
           И рвался ярый конь,
          <w:br/>
           И мой закат, как все закаты,
          <w:br/>
           Рыдая, алый жег огонь.
          <w:br/>
          <w:br/>
          А я бросал земли взрыхленной комья,
          <w:br/>
           Бесстрашный и немой,
          <w:br/>
           Как истый, вскормленник бездомья,
          <w:br/>
           Пошедший по миру с сумой.
          <w:br/>
          <w:br/>
          И, разнуздав коня, пустил в раздолье
          <w:br/>
           Его звериный гнев.
          <w:br/>
           И, окрещенный первой болью,
          <w:br/>
           Упал меж дремлющих дерев.
          <w:br/>
          <w:br/>
          Когда же встал, свисали в явь созвездья,
          <w:br/>
           И зоркая сова
          <w:br/>
           Вещала правоту возмездья,
          <w:br/>
           И ночь настать была права.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2022-04-21T13:41:44+03:00</dcterms:created>
  <dcterms:modified xsi:type="dcterms:W3CDTF">2022-04-21T13:41:44+03:00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