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Отзнак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Анатолию Кайгородову
          <w:br/>
          <w:br/>
          Благоухала матиола
          <w:br/>
          Семь лет назад в пресветлой Эстии,
          <w:br/>
          И значит — жил здесь Сологуб…
          <w:br/>
          И голос некий, как виола,
          <w:br/>
          Потусторонние известия
          <w:br/>
          Вещал из женских алогуб…
          <w:br/>
          Увы. Вы этого не помните —
          <w:br/>
          Затем, что Вы тогда не жили,
          <w:br/>
          И это, право, очень жаль:
          <w:br/>
          Духовней были дни и скромней те,
          <w:br/>
          Мы больше дух, чем тело, нежили, —
          <w:br/>
          И чтилась некая скрижаль…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2022-03-22T13:15:55+03:00</dcterms:created>
  <dcterms:modified xsi:type="dcterms:W3CDTF">2022-03-22T13:15:55+03:00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