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Отметил Господь и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Отметил Господь и меня,
          <w:br/>
           И тайные звуки мне снятся:
          <w:br/>
           Не в книгах ищу имена,
          <w:br/>
           Во мне мои кровные святцы.
          <w:br/>
          <w:br/>
          Крещу я в купели святой,
          <w:br/>
           — Кого я обидела кличкой, —
          <w:br/>
           Не тщилась замок золотой
          <w:br/>
           Пытать воровскою отмычкой.
          <w:br/>
          <w:br/>
          Пусть мало мой мир населен,
          <w:br/>
           Но с крестниками я моими,
          <w:br/>
           И в вечной кошнице имен
          <w:br/>
           Цветет мною данное имя.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2022-04-23T13:00:17+03:00</dcterms:created>
  <dcterms:modified xsi:type="dcterms:W3CDTF">2022-04-23T13:00:17+03:00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