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Оттепель после метели.
          <w:br/>
          Только утихла пурга,
          <w:br/>
          Разом сугробы осели
          <w:br/>
          И потемнели снега.
          <w:br/>
          <w:br/>
          В клочьях разорванной тучи
          <w:br/>
          Блещет осколок луны.
          <w:br/>
          Сосен тяжелые сучья
          <w:br/>
          Мокрого снега полны.
          <w:br/>
          <w:br/>
          Падают, плавятся, льются
          <w:br/>
          Льдинки, втыкаясь в сугроб.
          <w:br/>
          Лужи, как тонкие блюдца,
          <w:br/>
          Светятся около троп.
          <w:br/>
          <w:br/>
          Пусть молчаливой дремотой
          <w:br/>
          Белые дышат поля,
          <w:br/>
          Неизмеримой работой
          <w:br/>
          Занята снова земля.
          <w:br/>
          <w:br/>
          Скоро проснутся деревья,
          <w:br/>
          Скоро, построившись в ряд,
          <w:br/>
          Птиц перелетных кочевья
          <w:br/>
          В трубы весны затрубят.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2021-11-10T19:14:37+03:00</dcterms:created>
  <dcterms:modified xsi:type="dcterms:W3CDTF">2021-11-10T19:14:37+03:00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