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Отчего я задумчив хожу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Отчего я и сам всё грустней
          <w:br/>
          И болезненней день ото дня?..
          <w:br/>
          Романс
          <w:br/>
          <w:br/>
          Отчего я задумчив хожу,
          <w:br/>
          Отчего по ночам в тишине
          <w:br/>
          Лихорадочно дум не бужу,
          <w:br/>
          Отчего я не плачу во сне?..
          <w:br/>
          Одинокому дорог покой,
          <w:br/>
          Но еще бесконечно милей
          <w:br/>
          Мимолетная ласка порой,
          <w:br/>
          Мимолетная дума о ней…
          <w:br/>
          Всё о ней бы теперь вспоминать,
          <w:br/>
          Одинокие дни украшать,
          <w:br/>
          Бесконечному волю давать
          <w:br/>
          И гадать бы о милой, гадать…
          <w:br/>
          Отчего я задумчив и нем?..
          <w:br/>
          Отчего мои песни больны?..
          <w:br/>
          Отвечай, отвечай мне, зачем
          <w:br/>
          Эти вечно-тоскливые сны?..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2022-03-18T01:24:09+03:00</dcterms:created>
  <dcterms:modified xsi:type="dcterms:W3CDTF">2022-03-18T01:24:09+03:00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