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Слезам моим не веришь,
          <w:br/>
           тоски моей не знаешь,
          <w:br/>
           чужой тропинкой зверьей
          <w:br/>
           идешь, не вспоминая.
          <w:br/>
           Ты близко ли, далеко ли,
          <w:br/>
           ты под каким же небом?
          <w:br/>
           То кажется — ты около…
          <w:br/>
           То чудится — ты не был…
          <w:br/>
           Ты — ястребом, ты — волком,
          <w:br/>
           ты — щукою на дне
          <w:br/>
           по Вырице, по Волхову,
          <w:br/>
           по Северной Двине.
          <w:br/>
           Ты песням не поверишь,
          <w:br/>
           тоски моей не знаешь,
          <w:br/>
           чужой тропинкой зверьей
          <w:br/>
           идешь — не вспоминаешь…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2022-04-22T13:57:23+03:00</dcterms:created>
  <dcterms:modified xsi:type="dcterms:W3CDTF">2022-04-22T13:57:23+03:00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