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О.Н. Чюминой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Откройтесь, тихие, откройтесь, райские
          <w:br/>
          Врата лазурные.
          <w:br/>
          Украсьтесь, ангелы, в гирлянды майские,
          <w:br/>
          В цветы пурпурные!
          <w:br/>
          Встречайте ласково в Эдем грядущую
          <w:br/>
          От жизни тягостной.
          <w:br/>
          И пойте встречу ей, покой дающую
          <w:br/>
          В лазури радостной!
          <w:br/>
          Уснула добрая душа, свободная,
          <w:br/>
          Уснула чистая…
          <w:br/>
          Рыдай, душа моя! Гуди, отходная!
          <w:br/>
          Живи, Лучистая!..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2022-03-22T09:47:45+03:00</dcterms:created>
  <dcterms:modified xsi:type="dcterms:W3CDTF">2022-03-22T09:47:45+03:00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