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Пильняка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это разгадаешь ты один…
          <w:br/>
          Когда бессонный мрак вокруг клокочет,
          <w:br/>
          Тот солнечный, тот ландышевый клин
          <w:br/>
          Врывается во тьму декабрьской ночи.
          <w:br/>
          И по тропинке я к тебе иду,
          <w:br/>
          И ты смеешься беззаботным смехом,
          <w:br/>
          Но хвойный лес и камыши в пруду
          <w:br/>
          Ответствуют каким-то странным эхом…
          <w:br/>
          О, если этим мертвого бужу,
          <w:br/>
          Прости меня, я не могу иначе:
          <w:br/>
          Я о тебе, как о своем, тужу
          <w:br/>
          И каждому завидую, кто плачет,
          <w:br/>
          Кто может плакать в этот страшный час
          <w:br/>
          О тех, кто там лежит на дне оврага…
          <w:br/>
          Но выкипела, не дойдя до глаз,
          <w:br/>
          Глаза мои не освежила влага.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2021-11-11T11:51:11+03:00</dcterms:created>
  <dcterms:modified xsi:type="dcterms:W3CDTF">2021-11-11T11:51:11+03:00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