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демона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Приходил по ночам
          <w:br/>
          В синеве ледника от Тамары.
          <w:br/>
          Парой крыл намечал,
          <w:br/>
          Где гудеть, где кончаться кошмару.
          <w:br/>
          <w:br/>
          Не рыдал, не сплетал
          <w:br/>
          Оголенных, исхлестанных, в шрамах.
          <w:br/>
          Уцелела плита
          <w:br/>
          За оградой грузинского храма.
          <w:br/>
          <w:br/>
          Как горбунья дурна,
          <w:br/>
          Под решеткою тень не кривлялась.
          <w:br/>
          У лампады зурна,
          <w:br/>
          Чуть дыша, о княжне не справлялась.
          <w:br/>
          <w:br/>
          Но сверканье рвалось
          <w:br/>
          В волосах, и, как фосфор, трещали.
          <w:br/>
          И не слышал колосс,
          <w:br/>
          Как седеет Кавказ за печалью.
          <w:br/>
          <w:br/>
          От окна на аршин,
          <w:br/>
          Пробирая шерстинки бурнуса,
          <w:br/>
          Клялся льдами вершин:
          <w:br/>
          Спи, подруга,- лавиной вернуся.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2021-11-10T10:11:55+03:00</dcterms:created>
  <dcterms:modified xsi:type="dcterms:W3CDTF">2021-11-10T10:11:55+03:00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