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Пантум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Гончарова и Ларионов
          <w:br/>
          <w:br/>
          Восток и нежный и блестящий
          <w:br/>
          В себе открыла Гончарова,
          <w:br/>
          Величье жизни настоящей
          <w:br/>
          У Ларионова сурово.
          <w:br/>
          <w:br/>
          В себе открыла Гончарова
          <w:br/>
          Павлиньих красок бред и пенье,
          <w:br/>
          У Ларионова сурово
          <w:br/>
          Железного огня круженье.
          <w:br/>
          <w:br/>
          Павлиньих красок бред и пенье
          <w:br/>
          От Индии до Византии,
          <w:br/>
          Железного огня круженье —
          <w:br/>
          Вой покоряемой стихии.
          <w:br/>
          <w:br/>
          От Индии до Византии
          <w:br/>
          Кто дремлет, если не Россия?
          <w:br/>
          Вой покоряемой стихии —
          <w:br/>
          Не обновленная ль стихия?
          <w:br/>
          <w:br/>
          Кто дремлет, если не Россия?
          <w:br/>
          Кто видит сон Христа и Будды?
          <w:br/>
          Не обновленная ль стихия —
          <w:br/>
          Снопы лучей и камней груды?
          <w:br/>
          <w:br/>
          Кто видит сон Христа и Будды,
          <w:br/>
          Тот стал на сказочные тропы.
          <w:br/>
          Снопы лучей и камней груды —
          <w:br/>
          О, как хохочут рудокопы!
          <w:br/>
          <w:br/>
          Тот встал на сказочные тропы
          <w:br/>
          В персидских, милых миньятюрах.
          <w:br/>
          О, как хохочут рудокопы
          <w:br/>
          Везде, в полях и шахтах хмурых.
          <w:br/>
          <w:br/>
          В персидских, милых миньятюрах
          <w:br/>
          Величье жизни настоящей.
          <w:br/>
          Везде, в полях и шахтах хмурых
          <w:br/>
          Восток и нежный, и блестящий.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2022-03-17T20:56:30+03:00</dcterms:created>
  <dcterms:modified xsi:type="dcterms:W3CDTF">2022-03-17T20:56:30+03:00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