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на себя плетете петли
          <w:br/>
           И навостряете мечи.
          <w:br/>
           Ищу вотще: меж вами нет ли
          <w:br/>
           Рассвета алчущих в ночи?
          <w:br/>
          <w:br/>
          На мне убогая сермяга,
          <w:br/>
           Худая обувь на ногах,
          <w:br/>
           Но сколько радости и блага
          <w:br/>
           Сквозит в поруганных чертах.
          <w:br/>
          <w:br/>
          В мой хлеб мешаете вы пепел,
          <w:br/>
           Отраву горькую в вино,
          <w:br/>
           Но я, как небо, мудро-светел
          <w:br/>
           И неразгадан, как оно.
          <w:br/>
          <w:br/>
          Вы обошли моря и сушу,
          <w:br/>
           К созвездьям взвили корабли,
          <w:br/>
           И лишь меня — мирскую душу,
          <w:br/>
           Как жалкий сор, пренебрегли.
          <w:br/>
          <w:br/>
          Работник родины свободной
          <w:br/>
           На ниве жизни и труда,
          <w:br/>
           Могу ль я вас, как терн негодный,
          <w:br/>
           Не вырвать с корнем навсегда?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2022-04-23T12:55:54+03:00</dcterms:created>
  <dcterms:modified xsi:type="dcterms:W3CDTF">2022-04-23T12:55:54+03:00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