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О.Н. Бутомо-Названовой
          <w:br/>
          <w:br/>
          О, если б в наши дни гоненья,
          <w:br/>
          Во дни запечатленных слов,
          <w:br/>
          Мы не слыхали песнопенья
          <w:br/>
          И мусикийских голосов,
          <w:br/>
          Как мы могли бы эту муку
          <w:br/>
          Безумной жизни перенесть
          <w:br/>
          Но звону струн, но песен звуку
          <w:br/>
          Еще простор и и воля есть.
          <w:br/>
          Ты, вдохновенная певица,
          <w:br/>
          Зажги огни, и сладко пой,
          <w:br/>
          Чтоб песня реяла, как птица,
          <w:br/>
          Над очарованной толпой,
          <w:br/>
          А я прославлю звук звенящий,
          <w:br/>
          Огонь ланит, и гордый взор,
          <w:br/>
          И песенный размах, манящий
          <w:br/>
          На русский сладостный простор!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2022-03-21T21:57:17+03:00</dcterms:created>
  <dcterms:modified xsi:type="dcterms:W3CDTF">2022-03-21T21:57:17+03:00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