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Пейзаж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ноябрь, а благодать
          <w:br/>
          уж сыплется, уж смотрит с неба.
          <w:br/>
          Иду и хоронюсь от света,
          <w:br/>
          чтоб тенью снег не утруждать.
          <w:br/>
          <w:br/>
          О стеклодув, что смысл дутья
          <w:br/>
          так выразил в сосульках этих!
          <w:br/>
          И, запрокинув свой беретик,
          <w:br/>
          на вкус их пробует дитя.
          <w:br/>
          <w:br/>
          И я, такая молодая,
          <w:br/>
          со сладкой льдинкою во рту,
          <w:br/>
          оскальзываясь, приседая,
          <w:br/>
          по снегу белому иду.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2021-11-11T05:13:09+03:00</dcterms:created>
  <dcterms:modified xsi:type="dcterms:W3CDTF">2021-11-11T05:13:09+03:00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