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Переводчик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Вильгельму Вениаминовичу Левину</em>
          <w:br/>
          <w:br/>
          Кто мог бы стать Рембо? Никто из нас.
          <w:br/>
           (И даже сам Рембо не мог бы лично
          <w:br/>
           Опять родиться, стать собой вторично
          <w:br/>
           И вновь создать уж созданное раз. )
          <w:br/>
          <w:br/>
          Но переводчик — вот он! Те слова,
          <w:br/>
           Что раз дались, но больше не дадутся
          <w:br/>
           Бодлеру, — диво! — вновь на стол кладутся…
          <w:br/>
           Как?! Та минутка хрупкая жива?
          <w:br/>
          <w:br/>
          И хрупкостью пробила срок столетний?
          <w:br/>
           Пришла опять? К другому? Не к тому?
          <w:br/>
           Та муза, чей приход (всегда — последний)
          <w:br/>
           Предназначался только одному?!
          <w:br/>
          <w:br/>
          Чу! Дальний звон…Сверхтайное творится:
          <w:br/>
           Сейчас неповторимость — повторится.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2022-04-22T13:45:16+03:00</dcterms:created>
  <dcterms:modified xsi:type="dcterms:W3CDTF">2022-04-22T13:45:16+03:00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