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войной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триумфа, ни войны!
          <w:br/>
          О, железные, доколе
          <w:br/>
          Безопасный Капитолий
          <w:br/>
          Мы хранить осуждены?
          <w:br/>
          <w:br/>
          Или, римские перуны —
          <w:br/>
          Гнев народа! — обманув,
          <w:br/>
          Отдыхает острый клюв
          <w:br/>
          Той ораторской трибуны?
          <w:br/>
          <w:br/>
          Или возит кирпичи
          <w:br/>
          Солнца дряхлая повозка
          <w:br/>
          И в руках у недоноска
          <w:br/>
          Рима ржавые ключи?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2022-03-19T09:37:53+03:00</dcterms:created>
  <dcterms:modified xsi:type="dcterms:W3CDTF">2022-03-19T09:37:53+03:00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