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Персидская сирень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Персидская сирень! «Двенадцатая ночь».
          <w:br/>
           Желтеет кожею водораздел желаний.
          <w:br/>
           Сидит за прялкою придурковато дочь,
          <w:br/>
           И не идет она поить псаломских ланей.
          <w:br/>
           Без звонка, через кухню, минуя швейцара,
          <w:br/>
           Не один, не прямо, прямо и просто
          <w:br/>
           И один,
          <w:br/>
           Как заказное письмо
          <w:br/>
           С точным адресом под расписку,
          <w:br/>
           Вы пришли.
          <w:br/>
           Я видел глазами (чем же?)
          <w:br/>
           Очень белое лицо,
          <w:br/>
           Светлые глаза,
          <w:br/>
           Светлые волосы,
          <w:br/>
           Высокий для лет рост.
          <w:br/>
           Все было не так.
          <w:br/>
           Я видел не глазами,
          <w:br/>
           Не ушами я слышал:
          <w:br/>
           От желтых обоев пело
          <w:br/>
           Шекспировски плотное тело:
          <w:br/>
           — «За дело, лентяйка, за дело».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2022-04-26T19:33:09+03:00</dcterms:created>
  <dcterms:modified xsi:type="dcterms:W3CDTF">2022-04-26T19:33:09+03:00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