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Жила-была тетка под старою ивой,
          <w:br/>
           Она джентльменам готовила пиво.
          <w:br/>
           Скрогам.
          <w:br/>
          <w:br/>
          У теткиной дочки была лихорадка.
          <w:br/>
           Священник дрожал от того же припадка.
          <w:br/>
           Раффам.
          <w:br/>
          <w:br/>
          И тетка, желая прогнать лихорадку,
          <w:br/>
           Обоих в одну уложила кроватку.
          <w:br/>
           Скрогам.
          <w:br/>
          <w:br/>
          Больного согрел лихорадочный пыл,
          <w:br/>
           И жар у больной понемногу остыл.
          <w:br/>
           Раффам.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2022-04-22T02:57:45+03:00</dcterms:created>
  <dcterms:modified xsi:type="dcterms:W3CDTF">2022-04-22T02:57:45+03:00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