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Платениды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сулишь нам целый ворох
          <w:br/>
           «Илиад» и «Одиссей»,
          <w:br/>
           Ожидая лавров скорых
          <w:br/>
           За бессмертный подвиг сей.
          <w:br/>
          <w:br/>
          Нашу хилую словесность
          <w:br/>
           Слог твой мощный возродит, —
          <w:br/>
           Ты не первый, кто известность
          <w:br/>
           Взялся выкупить в кредит.
          <w:br/>
          <w:br/>
          Что ж, плясун, яви нам чудо:
          <w:br/>
           Танцев нынче ждет Родос!
          <w:br/>
           А не можешь — вон отсюда,
          <w:br/>
           На шутов не вечен спрос.
          <w:br/>
          <w:br/>
          Жить надеждой на щедроты
          <w:br/>
           Не привык высокий ум, —
          <w:br/>
           Виланд, Лессинг, Шиллер, Гёте
          <w:br/>
           Презирали праздный шум.
          <w:br/>
          <w:br/>
          Грех мечтать лауреату
          <w:br/>
           О признанье даровом,
          <w:br/>
           Незаслуженную плату
          <w:br/>
           Вымогая хвастовством.
          <w:br/>
          <w:br/>
          Умер старый граф, но в детях
          <w:br/>
           Воплотилась мысль его —
          <w:br/>
           Лицемерней басен этих
          <w:br/>
           Не слыхал я ничего.
          <w:br/>
          <w:br/>
          Это отпрыски почтенной
          <w:br/>
           Галлермюндовой семьи, —
          <w:br/>
           Я навек ваш раб смиренный,
          <w:br/>
           Платениды вы мои!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2022-04-22T10:09:44+03:00</dcterms:created>
  <dcterms:modified xsi:type="dcterms:W3CDTF">2022-04-22T10:09:44+03:00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