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тихим плитам крепостного плаца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тихим плитам крепостного плаца
          <w:br/>
           Разводят незнакомых часовых.
          <w:br/>
           Сказать о возрасте! Уж сны не снятся,
          <w:br/>
           А книжка — с адресами неживых.
          <w:br/>
           Стоят, не шелохнутся часовые.
          <w:br/>
           Друзья редеют, и молчит беда.
          <w:br/>
           Из слов остались самые простые:
          <w:br/>
           Забота, воздух, дерево, вода.
          <w:br/>
           На мир гляжу еще благоговейней —
          <w:br/>
           Уж нет меня. Покоя тоже нет —
          <w:br/>
           Чужое горе липнет, как репейник,
          <w:br/>
           И я не в силах дать ему ответ.
          <w:br/>
           Хожу, твержу, ищу такое слово,
          <w:br/>
           Чтоб выразить всю тишину, всю боль
          <w:br/>
           Чужого мне, родного часового
          <w:br/>
           С младенчества затверженный пароль.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2022-04-22T01:27:01+03:00</dcterms:created>
  <dcterms:modified xsi:type="dcterms:W3CDTF">2022-04-22T01:27:01+03:00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