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Поведай нам, счастливый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Поведай нам, счастливый Кони,
          <w:br/>
           Зачем судебные так кони
          <w:br/>
           Тебя наверх выносят быстро —
          <w:br/>
           Один прыжок ведь до министра!
          <w:br/>
           Скажи, ужель в такой карьере
          <w:br/>
           Обязан ты прекрасной «вере»?
          <w:br/>
           Парис таинственной Елены,
          <w:br/>
           Счастливый путь… Российской сцены
          <w:br/>
           Запас чудес велик, как видно, —
          <w:br/>
           Кому смешно, кому обидно,
          <w:br/>
           Но под луной ничто не ново,
          <w:br/>
           И все довольны на Садовой.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2022-04-22T18:13:23+03:00</dcterms:created>
  <dcterms:modified xsi:type="dcterms:W3CDTF">2022-04-22T18:13:23+03:00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