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Подглядчик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Ветер воет за горой,
          <w:br/>
           Лес нагорный клонит;
          <w:br/>
           Месяц выглянет порой
          <w:br/>
           И опять потонет.
          <w:br/>
           Ветер, вой! кипи, река…
          <w:br/>
           Мне б хотя немножко
          <w:br/>
           Посмотреть издалека
          <w:br/>
           На твое окошко!
          <w:br/>
           Буря выла, вихрь свистал,
          <w:br/>
           Бор горел зарницей…
          <w:br/>
           Я как вкопанный стоял
          <w:br/>
           Под твоей светлицей…
          <w:br/>
           Страшны бездны… как же быть!
          <w:br/>
           Тайною дорожкой
          <w:br/>
           Стану всё я приходить
          <w:br/>
           Под твое окошко!..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2022-04-22T14:28:28+03:00</dcterms:created>
  <dcterms:modified xsi:type="dcterms:W3CDTF">2022-04-22T14:28:28+03:00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