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"Полнолунье, и мех медвежий..."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Полнолунье, и мех медвежий,
          <w:br/>
          И бубенчиков легкий пляс...
          <w:br/>
          Легкомысленнейший час!— Мне же
          <w:br/>
          Глубочайший час.
          <w:br/>
          <w:br/>
          Умудрил меня встречный ветер,
          <w:br/>
          Снег умилостивил мне взгляд,
          <w:br/>
          На пригорке монастырь светел
          <w:br/>
          И от снега — свят.
          <w:br/>
          <w:br/>
          Вы снежинки с груди собольей
          <w:br/>
          Мне сцеловываете, друг,
          <w:br/>
          Я на дерево гляжу,— в поле
          <w:br/>
          И на лунный круг.
          <w:br/>
          <w:br/>
          За широкой спиной ямщицкой
          <w:br/>
          Две не встретятся головы.
          <w:br/>
          Начинает мне Господь — сниться,
          <w:br/>
          Отоснились — Вы.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2021-11-10T17:58:15+03:00</dcterms:created>
  <dcterms:modified xsi:type="dcterms:W3CDTF">2021-11-10T17:58:15+03:00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