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Полотеры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Полотер руками машет,
          <w:br/>
          Будто он вприсядку пляшет.
          <w:br/>
          Говорит, что он пришел
          <w:br/>
          Натереть мастикой пол.
          <w:br/>
          <w:br/>
          Будет шаркать, будет прыгать,
          <w:br/>
          Лить мастику, мебель двигать.
          <w:br/>
          И всегда плясать должны
          <w:br/>
          Полотеры-шаркуны.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2022-03-19T06:23:44+03:00</dcterms:created>
  <dcterms:modified xsi:type="dcterms:W3CDTF">2022-03-19T06:23:44+03:00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