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Полюбила девочка мужчину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Полюбила девочка мужчину.
          <w:br/>
           У мужчины дети и жена.
          <w:br/>
           А в глазах усталость,
          <w:br/>
           А у глаз морщины.
          <w:br/>
           На висках мужчины седина.
          <w:br/>
           И мужчина знает о девчонке,
          <w:br/>
           Но проходит мимо, как чужой.
          <w:br/>
           Только все он думает о чем-то,
          <w:br/>
           Возвращаясь вечером домой.
          <w:br/>
           Но ни словом и ни взглядом даже
          <w:br/>
           Он не выдает свою беду.
          <w:br/>
           И девчонке этой о любви не скажет,
          <w:br/>
           Хоть молчать порой невмоготу.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2022-04-22T20:21:17+03:00</dcterms:created>
  <dcterms:modified xsi:type="dcterms:W3CDTF">2022-04-22T20:21:17+03:00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