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Попался под колесо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Что значат эти стоны?
          <w:br/>
          <w:br/>
          — Я страдаю, страдаю сильно.
          <w:br/>
          <w:br/>
          — Слыхал ли ты плеск ручья, когда он толкается о каменья?
          <w:br/>
          <w:br/>
          — Слыхал… но к чему этот вопрос?
          <w:br/>
          <w:br/>
          — А к тому, что этот плеск и стоны твои — те же звуки, и больше ничего. Только разве вот что: плеск ручья может порадовать иной слух, а стоны твои никого не разжалобят. Ты не удерживай их, но помни: это всё звуки, звуки, как скрып надломленного дерева… звуки — и больше ничего.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2022-03-17T14:19:36+03:00</dcterms:created>
  <dcterms:modified xsi:type="dcterms:W3CDTF">2022-03-17T14:19:36+03:00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