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Печально я смотрю на дружние портреты —
          <w:br/>
           Черты знакомые и полные тоски!
          <w:br/>
           Такие ль были мы, друзья, в былые лета,
          <w:br/>
           Когда, еще унынья далеки,
          <w:br/>
           Мы бодро верили в надежде благородной,
          <w:br/>
           Что близок новый мир, широкий и свободный?
          <w:br/>
          <w:br/>
          И вот теперь рассеялися мы…
          <w:br/>
           Иные в гроб сошли, окончив подвиг трудный
          <w:br/>
           Жить в этом мире хаоса и тьмы.
          <w:br/>
           Мы проводили их. В пустыне многолюдной
          <w:br/>
           Не многие осталися в живых;
          <w:br/>
           Они должны свершить остаток дней своих,
          <w:br/>
           Томясь в труде безвестном и бесплодном,
          <w:br/>
           В уединении бесцветном в холодном.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2022-04-22T09:11:35+03:00</dcterms:created>
  <dcterms:modified xsi:type="dcterms:W3CDTF">2022-04-22T09:11:35+03:00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