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нас еще с три короба разлуки,
          <w:br/>
           ночных перронов, дальних поездов.
          <w:br/>
           Но, как друзья, берут нас на поруки
          <w:br/>
           Республика, работа и любовь.
          <w:br/>
           У нас еще — не перемерить — горя…
          <w:br/>
           И все-таки не пропадет любой:
          <w:br/>
           ручаются, с тоской и горем споря,
          <w:br/>
           Республика, работа и любовь.
          <w:br/>
           Прекрасна жизнь, и мир ничуть не страшен,
          <w:br/>
           и если надо только — вновь и вновь
          <w:br/>
           мы отдадим всю молодость —
          <w:br/>
           за нашу Республику, работу и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2022-04-21T12:39:04+03:00</dcterms:created>
  <dcterms:modified xsi:type="dcterms:W3CDTF">2022-04-21T12:39:04+03:00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