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Домчатся ль к вам знакомых песен звуки,
          <w:br/>
           Друзья моих погибших юных лет?
          <w:br/>
           И братский ваш услышу ль я привет?
          <w:br/>
           Всё те же ль вы, что были до разлуки?
          <w:br/>
          <w:br/>
          Быть может, мне иных не досчитаться!
          <w:br/>
           А те — в чужой, далекой стороне —
          <w:br/>
           Уже давно забыли обо мне…
          <w:br/>
           И некому на песни отозваться!
          <w:br/>
          <w:br/>
          Ноя — средь бурь, в дни горя и печали —
          <w:br/>
           Был верен вам, весны моей друзья,
          <w:br/>
           И снова к вам несется песнь моя,
          <w:br/>
           Когда, как сон, невзгоды миновали.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2022-04-22T12:11:02+03:00</dcterms:created>
  <dcterms:modified xsi:type="dcterms:W3CDTF">2022-04-22T12:11:02+03:00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