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разъяснения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стихи не очень вдохновенны
          <w:br/>
             Последний год...
          <w:br/>
          Не вдохновенны оттого, что пленны,
          <w:br/>
             А я все тот...
          <w:br/>
          <w:br/>
          Я не могу сказать всего, что надо,
          <w:br/>
             Хотя могу...
          <w:br/>
          И чтоб не лгать реально,— вот досада,-
          <w:br/>
             Фантазно лгу.
          <w:br/>
          <w:br/>
          Да, ваших дней волнующая проза —
          <w:br/>
             Больной вопрос...
          <w:br/>
          А потому — Миррэлия — как грёза,—
          <w:br/>
             Взамен всех проз!..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2021-11-10T20:57:22+03:00</dcterms:created>
  <dcterms:modified xsi:type="dcterms:W3CDTF">2021-11-10T20:57:22+03:00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