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 том, какого колорита
          <w:br/>
           Ваш тон; не в том, какой вам цвет
          <w:br/>
           Милей — оракулом зарыто
          <w:br/>
           Ручательство, что вы — поэт.
          <w:br/>
          <w:br/>
          Вниманье к тем, чья жизнь забыта,
          <w:br/>
           Чья суть забита, чей расцвет
          <w:br/>
           Растоптан злостно — вот предмет
          <w:br/>
           Заботы истинной пиита.
          <w:br/>
          <w:br/>
          Поэзия есть область боли
          <w:br/>
           Не за богатых и здоровых,
          <w:br/>
           А за беднейших, за больных.
          <w:br/>
          <w:br/>
          А там — едино: голубой ли
          <w:br/>
           Иль рыжий; вольный иль в оковах;
          <w:br/>
           Классический иль новый стих.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2022-04-22T13:46:09+03:00</dcterms:created>
  <dcterms:modified xsi:type="dcterms:W3CDTF">2022-04-22T13:46:09+03:00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