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просит свою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Поэт просит свою любовь, чтобы она ему написала</em>
          <w:br/>
          <w:br/>
          Любовь глубинная, как смерть, как весны,
          <w:br/>
           напрасно жду я писем и решений;
          <w:br/>
           цветок увял, и больше нет сомнений:
          <w:br/>
           жить, потеряв себя в тебе, несносно.
          <w:br/>
          <w:br/>
          Бессмертен воздух. Камень жесткий, косный
          <w:br/>
           не знает и не избегает тени.
          <w:br/>
           Не нужен сердцу для его борений
          <w:br/>
           мед ледяной, — луна им поит сосны.
          <w:br/>
          <w:br/>
          Я выстрадал тебя. Вскрывая вены
          <w:br/>
           в бою голубки с тигром, змей с цветами,
          <w:br/>
           я кровью обдавал твой стан мгновенно.
          <w:br/>
          <w:br/>
          Наполни же мой дикий бред словами
          <w:br/>
           иль дай мне жить в ночи самозабвенной,
          <w:br/>
           в ночи души с неведомыми снами.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2022-04-21T19:33:17+03:00</dcterms:created>
  <dcterms:modified xsi:type="dcterms:W3CDTF">2022-04-21T19:33:17+03:00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