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 нашей жизни,
          <w:br/>
           Словно в минном поле,
          <w:br/>
           Ты ищешь настороженной строкой?
          <w:br/>
           Рискуя между гибелью и болью,
          <w:br/>
           Когда вдруг ахнет мина под ногой.
          <w:br/>
           Гремят,
          <w:br/>
           Гремят неслышимые взрывы.
          <w:br/>
           Невидимые падают враги.
          <w:br/>
           А ты идешь по краешку обрыва.
          <w:br/>
           На поводу у собственной строки.
          <w:br/>
           У ног то ярость высекает пламя,
          <w:br/>
           То ложь тебя готова подорвать.
          <w:br/>
           И ты опять взрываешься над нами.
          <w:br/>
           И ран твоих уже не сосчитать.
          <w:br/>
           Сапёры ошибаются так редко.
          <w:br/>
           А ты как будто лезешь на рожон.
          <w:br/>
           И жизнь твоя
          <w:br/>
           Как в минном поле метка,
          <w:br/>
           Куда лишь смелым доступ разрешён.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2022-04-21T20:06:56+03:00</dcterms:created>
  <dcterms:modified xsi:type="dcterms:W3CDTF">2022-04-21T20:06:56+03:00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