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 не может быть счастливым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в благодушии ленивом,
          <w:br/>
           Ни в блеске славы,
          <w:br/>
           Ни в тени —
          <w:br/>
           Поэт не может быть счастливым
          <w:br/>
           В тревожные для мира дни.
          <w:br/>
          <w:br/>
          Беря пророческую лиру,
          <w:br/>
           Одно он помнит
          <w:br/>
           Из всего,
          <w:br/>
           Что все несовершенство мира
          <w:br/>
           Лежит на совести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2022-04-22T04:58:30+03:00</dcterms:created>
  <dcterms:modified xsi:type="dcterms:W3CDTF">2022-04-22T04:58:30+03:00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