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Пред итальянскими примитивами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же должны быть наивно-надменны<w:br/>Эти плененные верой своей!<w:br/>Помнишь, они говорят: &laquo;Неизменны<w:br/>Наши пути за пределами дней!&raquo;<w:br/><w:br/>Помнишь, они говорят: &laquo;До свиданья,<w:br/>Брат во Христе! До свиданья — в раю!&raquo;<w:br/>Я только знаю бездонность страданья,<w:br/>Ждущего темную душу мою.<w:br/><w:br/>Помнишь? Луга, невысокие горы,<w:br/>Низко над ними висят небеса,<w:br/>Чистеньких рощиц мелькают узоры,—<w:br/>Это, конечно, не наши леса.<w:br/><w:br/>Видишь тот край, где отсутствуют грозы?<w:br/>Здесь пребывает святой Иероним,—<w:br/>Льва исцелил он от острой занозы,<w:br/>Сделал служителем верным своим.<w:br/><w:br/>Львы к ним являлись просить врачеванья!<w:br/>Брат мой, как я, истомленный во мгле,<w:br/>Где же достать нам с тобой упованья<w:br/>На измененной земле?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2021-11-11T02:35:12+03:00</dcterms:created>
  <dcterms:modified xsi:type="dcterms:W3CDTF">2021-11-11T02:35:12+03:00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