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Прелюд (из сюиты «Моленье о чуде»)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как сбежало из парадного
          <w:br/>
           Её ликующее тело!
          <w:br/>
           Она могла меня порадовать,
          <w:br/>
           Но этого не захотела,
          <w:br/>
          <w:br/>
          И чудеса преображения,
          <w:br/>
           Присущие её дыханью,
          <w:br/>
           С собой умчала эта женщина
          <w:br/>
           С её весенними духами.
          <w:br/>
          <w:br/>
          Уж вот среди домов высотных
          <w:br/>
           Растаяла в чужих плечах,
          <w:br/>
           Но, как перчатку или зонтик,
          <w:br/>
           Она оставила печаль.
          <w:br/>
          <w:br/>
          Печаль… Зря на неё клевещут:
          <w:br/>
           Она не может погубить.
          <w:br/>
           Но что мне делать с этой вещью:
          <w:br/>
           Привыкнуть к ней и полюбить?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2022-04-21T23:46:58+03:00</dcterms:created>
  <dcterms:modified xsi:type="dcterms:W3CDTF">2022-04-21T23:46:58+03:00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